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Fijałkowska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akinom81@o2.pl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+48691160536 ,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Szeleszczyk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