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Бахар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Шабан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bahar032001@gmail.com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+359893206965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29.3.2001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