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Ratajczak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+48796672336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Pola Ratajczak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