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Уляна Вин Манолова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18.6.1985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+3590893612500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ulyana.chan@gmail.com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Персиян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8.9.2011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Християн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13.4.2014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Касиян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7.6.2017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