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Simonov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+359886162973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simeon.slavov.simonov@gmail.com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