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Jacopo</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Rettore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+351963361643</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03/06/1994</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328820660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rettorejacopo@hotmail.it</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2520-431</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05/03/2026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Jacopo Rettore</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