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Йордан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yordang398@icloud.com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+359898582747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17.8.1998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