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Румен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9.6.2001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+3590882707797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li4koo@abv.bg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