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fen sala rodriguez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39399091E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africa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7/4/2009</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16/3/2026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fen sala rodriguez</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