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Radek</w:t>
      </w:r>
      <w:r w:rsidR="00594BA5">
        <w:rPr>
          <w:sz w:val="20"/>
          <w:szCs w:val="20"/>
          <w:lang w:val="bg-BG"/>
        </w:rPr>
        <w:t xml:space="preserve"> </w:t>
      </w:r>
      <w:r w:rsidRPr="001D0D09">
        <w:rPr>
          <w:sz w:val="20"/>
          <w:szCs w:val="20"/>
        </w:rPr>
        <w:t>Szewczak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+48601230059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radoslaw.szewczak@eci-service.pl</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