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Райчев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+359889040806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dimar.ray@abv.bg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