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Nowogórski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mnowogorski@o2.pl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+48697170333 ,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Kmin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