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lesiak24@gmail.com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+48575160777 ,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Lesiak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30.10.2019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