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Witkowska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witkowska.m0820@gmail.com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+48885666677 ,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Lilianna Witkowska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12.08.2018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Julka Drużek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26.04.2018</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