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Coll Corredor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48412321N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19/11/1993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+34663167383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mariocollcorredor@gmail.com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Mario Coll Corredor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