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Neela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Hossi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+358409376262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FP5230640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hossi.neela@gmail.com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Ypäjänkylä, Finland</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32100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Veikka Junnila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+351458085886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Neela Hossi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