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Станислава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Спасова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silvana_21@abv.bg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+359898835323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9.8.1986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12.1.2018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