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Stanislav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Stoyanov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stoyanov1989@abv.bg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+359765433467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1.1.1989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