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Михаела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Гагалова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misha_1011@hotmail.com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+359895443385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11.10.2000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