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CHARLIŃSKA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+48608860289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charliński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charliński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Wierzchowska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