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Anna-Lena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Linnebacher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+351937983838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306737698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annalinnebacher@gmail.com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1900-425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Anna-Lena Linnebacher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