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Christoph Jachen Mittner</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12.03.2026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