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Marwan</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Mahrous</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marwanmahrous@me.com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+201001004613</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10/07/1983</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28307102014858</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38 kornish el Nile most el kadima Golf resort, Hurghada 2, Egypt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Golf resort, Hurghada 2, Egypt</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zlata</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+201011176765</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Kareem Mahrous</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13/01/2014</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Noura</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09/05/2016</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20/03/2026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