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Musialowski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+48783794312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 musialowski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 Musialowska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Karolina Olejniczak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