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Natasha</w:t>
      </w:r>
      <w:r w:rsidR="00405CC1">
        <w:t xml:space="preserve"> </w:t>
      </w:r>
      <w:r w:rsidRPr="00405CC1" w:rsidR="00405CC1">
        <w:t>Burger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8611190156089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Liané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2015/02/20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Corné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2012/11/22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Lara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2015/05/26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