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Tamara Kaczmarek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+48605319592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Katarzyna Lewandowska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19.04.2022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Filip Kaczmarek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Mikołaj Kaczmarek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