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Happiness</w:t>
      </w:r>
      <w:r w:rsidR="00405CC1">
        <w:t xml:space="preserve"> </w:t>
      </w:r>
      <w:r w:rsidRPr="00405CC1" w:rsidR="00405CC1">
        <w:t>Musaringo</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8903061539182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Terisha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2016/08/11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Liam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2022/06/22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Tanaka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2021/07/04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