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Dopart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+48510332119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lilianna Dopart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Wiktoria Frydrychiewicz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11.05.2008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Julia Sobczyk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14.08.2018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Amelia Góralska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11.09.2015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Rozalia Dąbrowska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19.01.2015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