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Gerard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Ureña Prieto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53322790G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2/5/2003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+34622773077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geurepri@gmail.com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19/3/2026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19/3/2026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Gerard Ureña Prieto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