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Mark</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Kronfuss</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mark.kronfuss@kabsi.at</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+436603164314</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19/01/1985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U3519680</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Red Sea Sheraton Miramar Resort el Gouna, Red Sea, Hurghada 2,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Sheraton Miramar Resort el Gouna, Red Sea, Hurghada 2,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Iris reumiller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+4369911111970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03/03/2026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