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Хасан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Джелил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+3590886374968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hasan__26@abv.bg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