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Klets Oleksandr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+48787344107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Klets Ivan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Klets Zlata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Klets Stefaniya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