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Kieszek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hellomarcin@o2.pl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+48605642201 ,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Sara Kieszek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03.04.2020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