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Radostna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Petkova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radost_bobi@abv.bg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+359878488559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20.10.1977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Nikol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20.12.2010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Yoana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18.11.2011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7.3.2026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