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Василка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Габарева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v_zarcheva@yahoo.com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+3590899170846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17.4.1977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