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Esquinas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49750577j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29/10/2007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+34686414315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julswhitered@gmail.com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 Esquinas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