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Самуил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Гърбов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samuilgarbov@gmail.com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+359876048487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5.3.2010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