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Filipe  Cardinal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02/10/1978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+351934867383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222367652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filipecardinal@gmail.com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3305-020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Adelaide Cardinal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29/03/2013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19/03/2026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Filipe Cardinal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