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Topola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mateusztopola85@interia.pl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+48665743255 ,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Topola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