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Бонка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Илиева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21.2.1982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+359876527355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bonkailieva310@gmail.com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Дариа Русева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2.9.2014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17.3.2026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