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Siena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Chapman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+351963943903</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02/10/2007</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32237097</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siena.chapman@gmail.com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2710-144</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15/03/2026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Siena Chapman</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