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Kocik - Trojanowska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anna.kocik1@gmail.com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+48503482555 ,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Trojanowska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