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Simeon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Tsonev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3.5.1978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+359885596798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sstsonev@mall.bg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Ivanina Tsoneva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8.4.2020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2.3.2026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