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Ziółek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+48604284326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Ciszewska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Lenarczyk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Martyna Staniek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Milena Graboś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Maja łatko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12.08.2013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Hanna Zołnierzak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14.04.2014</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Zofia Tarach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18.12.2013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Julia Piekarska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17.11.2013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Pola Mirska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28.06.2013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