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Carlos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Losmozos García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48022263B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12/11/1998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+34685412571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carloslosmozos@gmail.com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Carlos Losmozos García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