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Alanna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Gonçalves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+351926940925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296519847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alanna.wgoncalves@gmail.com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2650-174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Alanna Gonçalves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