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Maria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Gyurova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10.6.1985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+359889265551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alisteli-mimka@abv.bg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Stela Chenkova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19.11.2018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