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+48725795924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Lasek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Lasek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Juliusz Lasek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Eryk Lasek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30.08.2022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