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Василев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+359887684865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petar_as_vasilev@abv.bg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Антон Василев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29.8.2020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