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Благовест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Кафеджийски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bobirk@abv.bg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+359890326079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9.3.2000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19.3.2026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